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7D" w:rsidRPr="00972337" w:rsidRDefault="004E6D7D" w:rsidP="004E6D7D">
      <w:pPr>
        <w:shd w:val="clear" w:color="auto" w:fill="FFFFFF"/>
        <w:jc w:val="center"/>
        <w:rPr>
          <w:b/>
          <w:i/>
          <w:iCs/>
          <w:sz w:val="22"/>
          <w:szCs w:val="22"/>
        </w:rPr>
      </w:pPr>
      <w:r w:rsidRPr="00972337">
        <w:rPr>
          <w:b/>
          <w:sz w:val="22"/>
          <w:szCs w:val="22"/>
        </w:rPr>
        <w:t>Материально-техническое обеспечение образова</w:t>
      </w:r>
      <w:bookmarkStart w:id="0" w:name="_GoBack"/>
      <w:bookmarkEnd w:id="0"/>
      <w:r w:rsidRPr="00972337">
        <w:rPr>
          <w:b/>
          <w:sz w:val="22"/>
          <w:szCs w:val="22"/>
        </w:rPr>
        <w:t>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983"/>
      </w:tblGrid>
      <w:tr w:rsidR="004E6D7D" w:rsidRPr="00A00130" w:rsidTr="00473936">
        <w:trPr>
          <w:trHeight w:val="284"/>
        </w:trPr>
        <w:tc>
          <w:tcPr>
            <w:tcW w:w="6588" w:type="dxa"/>
            <w:vAlign w:val="center"/>
          </w:tcPr>
          <w:p w:rsidR="004E6D7D" w:rsidRPr="00A00130" w:rsidRDefault="004E6D7D" w:rsidP="00473936">
            <w:pPr>
              <w:rPr>
                <w:iCs/>
              </w:rPr>
            </w:pPr>
            <w:r w:rsidRPr="00A00130">
              <w:t>Год ввода здания в эксплуатацию</w:t>
            </w:r>
          </w:p>
        </w:tc>
        <w:tc>
          <w:tcPr>
            <w:tcW w:w="2983" w:type="dxa"/>
            <w:vAlign w:val="center"/>
          </w:tcPr>
          <w:p w:rsidR="004E6D7D" w:rsidRPr="00A00130" w:rsidRDefault="004E6D7D" w:rsidP="00473936">
            <w:pPr>
              <w:jc w:val="center"/>
              <w:rPr>
                <w:iCs/>
              </w:rPr>
            </w:pPr>
            <w:r>
              <w:rPr>
                <w:iCs/>
              </w:rPr>
              <w:t>1987</w:t>
            </w:r>
          </w:p>
        </w:tc>
      </w:tr>
      <w:tr w:rsidR="004E6D7D" w:rsidRPr="00A00130" w:rsidTr="00473936">
        <w:trPr>
          <w:trHeight w:val="284"/>
        </w:trPr>
        <w:tc>
          <w:tcPr>
            <w:tcW w:w="6588" w:type="dxa"/>
            <w:vAlign w:val="center"/>
          </w:tcPr>
          <w:p w:rsidR="004E6D7D" w:rsidRPr="00A00130" w:rsidRDefault="004E6D7D" w:rsidP="00473936">
            <w:pPr>
              <w:rPr>
                <w:iCs/>
              </w:rPr>
            </w:pPr>
            <w:r w:rsidRPr="00A00130">
              <w:t>Пристройки (</w:t>
            </w:r>
            <w:proofErr w:type="spellStart"/>
            <w:r w:rsidRPr="00A00130">
              <w:t>кв</w:t>
            </w:r>
            <w:proofErr w:type="gramStart"/>
            <w:r w:rsidRPr="00A00130">
              <w:t>.м</w:t>
            </w:r>
            <w:proofErr w:type="spellEnd"/>
            <w:proofErr w:type="gramEnd"/>
            <w:r w:rsidRPr="00A00130">
              <w:t>)</w:t>
            </w:r>
          </w:p>
        </w:tc>
        <w:tc>
          <w:tcPr>
            <w:tcW w:w="2983" w:type="dxa"/>
            <w:vAlign w:val="center"/>
          </w:tcPr>
          <w:p w:rsidR="004E6D7D" w:rsidRPr="00A00130" w:rsidRDefault="004E6D7D" w:rsidP="00473936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4E6D7D" w:rsidRPr="00A00130" w:rsidTr="00473936">
        <w:trPr>
          <w:trHeight w:val="284"/>
        </w:trPr>
        <w:tc>
          <w:tcPr>
            <w:tcW w:w="6588" w:type="dxa"/>
            <w:vAlign w:val="center"/>
          </w:tcPr>
          <w:p w:rsidR="004E6D7D" w:rsidRPr="00A00130" w:rsidRDefault="004E6D7D" w:rsidP="00473936">
            <w:r w:rsidRPr="00A00130">
              <w:t>Проектная мощность (мест). Фактическая мощность (мест)</w:t>
            </w:r>
          </w:p>
        </w:tc>
        <w:tc>
          <w:tcPr>
            <w:tcW w:w="2983" w:type="dxa"/>
            <w:vAlign w:val="center"/>
          </w:tcPr>
          <w:p w:rsidR="004E6D7D" w:rsidRPr="00A00130" w:rsidRDefault="004E6D7D" w:rsidP="00473936">
            <w:pPr>
              <w:jc w:val="center"/>
              <w:rPr>
                <w:iCs/>
              </w:rPr>
            </w:pPr>
            <w:r>
              <w:rPr>
                <w:iCs/>
              </w:rPr>
              <w:t>55/24</w:t>
            </w:r>
          </w:p>
        </w:tc>
      </w:tr>
      <w:tr w:rsidR="004E6D7D" w:rsidRPr="00A00130" w:rsidTr="00473936">
        <w:trPr>
          <w:trHeight w:val="284"/>
        </w:trPr>
        <w:tc>
          <w:tcPr>
            <w:tcW w:w="6588" w:type="dxa"/>
            <w:vAlign w:val="center"/>
          </w:tcPr>
          <w:p w:rsidR="004E6D7D" w:rsidRPr="00A00130" w:rsidRDefault="004E6D7D" w:rsidP="00473936">
            <w:r w:rsidRPr="00A00130">
              <w:t>Общая площадь всех помещений (</w:t>
            </w:r>
            <w:proofErr w:type="spellStart"/>
            <w:r w:rsidRPr="00A00130">
              <w:t>кв</w:t>
            </w:r>
            <w:proofErr w:type="gramStart"/>
            <w:r w:rsidRPr="00A00130">
              <w:t>.м</w:t>
            </w:r>
            <w:proofErr w:type="spellEnd"/>
            <w:proofErr w:type="gramEnd"/>
            <w:r w:rsidRPr="00A00130">
              <w:t>)</w:t>
            </w:r>
          </w:p>
        </w:tc>
        <w:tc>
          <w:tcPr>
            <w:tcW w:w="2983" w:type="dxa"/>
            <w:vAlign w:val="center"/>
          </w:tcPr>
          <w:p w:rsidR="004E6D7D" w:rsidRPr="00A00130" w:rsidRDefault="004E6D7D" w:rsidP="00473936">
            <w:pPr>
              <w:jc w:val="center"/>
              <w:rPr>
                <w:iCs/>
              </w:rPr>
            </w:pPr>
            <w:r>
              <w:rPr>
                <w:iCs/>
              </w:rPr>
              <w:t>652,5</w:t>
            </w:r>
          </w:p>
        </w:tc>
      </w:tr>
      <w:tr w:rsidR="004E6D7D" w:rsidRPr="00A00130" w:rsidTr="00473936">
        <w:trPr>
          <w:trHeight w:val="284"/>
        </w:trPr>
        <w:tc>
          <w:tcPr>
            <w:tcW w:w="6588" w:type="dxa"/>
            <w:vAlign w:val="center"/>
          </w:tcPr>
          <w:p w:rsidR="004E6D7D" w:rsidRPr="00A00130" w:rsidRDefault="004E6D7D" w:rsidP="00473936">
            <w:r w:rsidRPr="00A00130">
              <w:t>Учебная площадь, приходящаяся на 1 ученика (</w:t>
            </w:r>
            <w:proofErr w:type="spellStart"/>
            <w:r w:rsidRPr="00A00130">
              <w:t>кв</w:t>
            </w:r>
            <w:proofErr w:type="gramStart"/>
            <w:r w:rsidRPr="00A00130">
              <w:t>.м</w:t>
            </w:r>
            <w:proofErr w:type="spellEnd"/>
            <w:proofErr w:type="gramEnd"/>
            <w:r w:rsidRPr="00A00130">
              <w:t>)</w:t>
            </w:r>
          </w:p>
        </w:tc>
        <w:tc>
          <w:tcPr>
            <w:tcW w:w="2983" w:type="dxa"/>
            <w:vAlign w:val="center"/>
          </w:tcPr>
          <w:p w:rsidR="004E6D7D" w:rsidRPr="00A00130" w:rsidRDefault="004E6D7D" w:rsidP="00473936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</w:tr>
      <w:tr w:rsidR="004E6D7D" w:rsidRPr="00A00130" w:rsidTr="00473936">
        <w:trPr>
          <w:trHeight w:val="284"/>
        </w:trPr>
        <w:tc>
          <w:tcPr>
            <w:tcW w:w="6588" w:type="dxa"/>
            <w:vAlign w:val="center"/>
          </w:tcPr>
          <w:p w:rsidR="004E6D7D" w:rsidRPr="00A00130" w:rsidRDefault="004E6D7D" w:rsidP="00473936">
            <w:r w:rsidRPr="00A00130">
              <w:t>Специальные помещения для ГПД:</w:t>
            </w:r>
          </w:p>
        </w:tc>
        <w:tc>
          <w:tcPr>
            <w:tcW w:w="2983" w:type="dxa"/>
            <w:vAlign w:val="center"/>
          </w:tcPr>
          <w:p w:rsidR="004E6D7D" w:rsidRPr="00A00130" w:rsidRDefault="004E6D7D" w:rsidP="00473936">
            <w:pPr>
              <w:jc w:val="center"/>
              <w:rPr>
                <w:iCs/>
              </w:rPr>
            </w:pPr>
          </w:p>
        </w:tc>
      </w:tr>
      <w:tr w:rsidR="004E6D7D" w:rsidRPr="00A00130" w:rsidTr="00473936">
        <w:trPr>
          <w:trHeight w:val="284"/>
        </w:trPr>
        <w:tc>
          <w:tcPr>
            <w:tcW w:w="6588" w:type="dxa"/>
            <w:vAlign w:val="center"/>
          </w:tcPr>
          <w:p w:rsidR="004E6D7D" w:rsidRPr="00A00130" w:rsidRDefault="004E6D7D" w:rsidP="00473936">
            <w:r w:rsidRPr="00A00130">
              <w:t>- кабинеты для  занятий</w:t>
            </w:r>
          </w:p>
        </w:tc>
        <w:tc>
          <w:tcPr>
            <w:tcW w:w="2983" w:type="dxa"/>
            <w:vAlign w:val="center"/>
          </w:tcPr>
          <w:p w:rsidR="004E6D7D" w:rsidRPr="00A00130" w:rsidRDefault="004E6D7D" w:rsidP="00473936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4E6D7D" w:rsidRPr="00A00130" w:rsidTr="00473936">
        <w:trPr>
          <w:trHeight w:val="284"/>
        </w:trPr>
        <w:tc>
          <w:tcPr>
            <w:tcW w:w="6588" w:type="dxa"/>
            <w:vAlign w:val="center"/>
          </w:tcPr>
          <w:p w:rsidR="004E6D7D" w:rsidRPr="00A00130" w:rsidRDefault="004E6D7D" w:rsidP="00473936">
            <w:r w:rsidRPr="00A00130">
              <w:t>- игровые комнаты</w:t>
            </w:r>
          </w:p>
        </w:tc>
        <w:tc>
          <w:tcPr>
            <w:tcW w:w="2983" w:type="dxa"/>
            <w:vAlign w:val="center"/>
          </w:tcPr>
          <w:p w:rsidR="004E6D7D" w:rsidRPr="00A00130" w:rsidRDefault="004E6D7D" w:rsidP="00473936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4E6D7D" w:rsidRPr="00A00130" w:rsidTr="00473936">
        <w:trPr>
          <w:trHeight w:val="284"/>
        </w:trPr>
        <w:tc>
          <w:tcPr>
            <w:tcW w:w="6588" w:type="dxa"/>
            <w:vAlign w:val="center"/>
          </w:tcPr>
          <w:p w:rsidR="004E6D7D" w:rsidRPr="00A00130" w:rsidRDefault="004E6D7D" w:rsidP="00473936">
            <w:r w:rsidRPr="00A00130">
              <w:t>Спортивный зал (</w:t>
            </w:r>
            <w:proofErr w:type="spellStart"/>
            <w:r w:rsidRPr="00A00130">
              <w:t>кв</w:t>
            </w:r>
            <w:proofErr w:type="gramStart"/>
            <w:r w:rsidRPr="00A00130">
              <w:t>.м</w:t>
            </w:r>
            <w:proofErr w:type="spellEnd"/>
            <w:proofErr w:type="gramEnd"/>
            <w:r w:rsidRPr="00A00130">
              <w:t>)</w:t>
            </w:r>
          </w:p>
        </w:tc>
        <w:tc>
          <w:tcPr>
            <w:tcW w:w="2983" w:type="dxa"/>
            <w:vAlign w:val="center"/>
          </w:tcPr>
          <w:p w:rsidR="004E6D7D" w:rsidRPr="00A00130" w:rsidRDefault="004E6D7D" w:rsidP="00473936">
            <w:pPr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</w:tr>
      <w:tr w:rsidR="004E6D7D" w:rsidRPr="00A00130" w:rsidTr="00473936">
        <w:trPr>
          <w:trHeight w:val="284"/>
        </w:trPr>
        <w:tc>
          <w:tcPr>
            <w:tcW w:w="6588" w:type="dxa"/>
            <w:vAlign w:val="center"/>
          </w:tcPr>
          <w:p w:rsidR="004E6D7D" w:rsidRPr="00A00130" w:rsidRDefault="004E6D7D" w:rsidP="00473936">
            <w:r w:rsidRPr="00A00130">
              <w:t>Гимнастический зал (</w:t>
            </w:r>
            <w:proofErr w:type="spellStart"/>
            <w:r w:rsidRPr="00A00130">
              <w:t>кв</w:t>
            </w:r>
            <w:proofErr w:type="gramStart"/>
            <w:r w:rsidRPr="00A00130">
              <w:t>.м</w:t>
            </w:r>
            <w:proofErr w:type="spellEnd"/>
            <w:proofErr w:type="gramEnd"/>
            <w:r w:rsidRPr="00A00130">
              <w:t>)</w:t>
            </w:r>
          </w:p>
        </w:tc>
        <w:tc>
          <w:tcPr>
            <w:tcW w:w="2983" w:type="dxa"/>
            <w:vAlign w:val="center"/>
          </w:tcPr>
          <w:p w:rsidR="004E6D7D" w:rsidRPr="00A00130" w:rsidRDefault="004E6D7D" w:rsidP="00473936">
            <w:pPr>
              <w:jc w:val="center"/>
              <w:rPr>
                <w:iCs/>
              </w:rPr>
            </w:pPr>
            <w:r w:rsidRPr="00A00130">
              <w:rPr>
                <w:iCs/>
              </w:rPr>
              <w:t>нет</w:t>
            </w:r>
          </w:p>
        </w:tc>
      </w:tr>
      <w:tr w:rsidR="004E6D7D" w:rsidRPr="00A00130" w:rsidTr="00473936">
        <w:trPr>
          <w:trHeight w:val="284"/>
        </w:trPr>
        <w:tc>
          <w:tcPr>
            <w:tcW w:w="6588" w:type="dxa"/>
            <w:vAlign w:val="center"/>
          </w:tcPr>
          <w:p w:rsidR="004E6D7D" w:rsidRPr="00A00130" w:rsidRDefault="004E6D7D" w:rsidP="00473936">
            <w:r w:rsidRPr="00A00130">
              <w:t>Тренажерный зал</w:t>
            </w:r>
          </w:p>
        </w:tc>
        <w:tc>
          <w:tcPr>
            <w:tcW w:w="2983" w:type="dxa"/>
            <w:vAlign w:val="center"/>
          </w:tcPr>
          <w:p w:rsidR="004E6D7D" w:rsidRPr="00A00130" w:rsidRDefault="004E6D7D" w:rsidP="00473936">
            <w:pPr>
              <w:jc w:val="center"/>
              <w:rPr>
                <w:iCs/>
              </w:rPr>
            </w:pPr>
            <w:r w:rsidRPr="00A00130">
              <w:rPr>
                <w:iCs/>
              </w:rPr>
              <w:t>-</w:t>
            </w:r>
          </w:p>
        </w:tc>
      </w:tr>
      <w:tr w:rsidR="004E6D7D" w:rsidRPr="00A00130" w:rsidTr="00473936">
        <w:trPr>
          <w:trHeight w:val="284"/>
        </w:trPr>
        <w:tc>
          <w:tcPr>
            <w:tcW w:w="6588" w:type="dxa"/>
            <w:vAlign w:val="center"/>
          </w:tcPr>
          <w:p w:rsidR="004E6D7D" w:rsidRPr="00A00130" w:rsidRDefault="004E6D7D" w:rsidP="00473936">
            <w:r w:rsidRPr="00A00130">
              <w:t>Бассейн</w:t>
            </w:r>
          </w:p>
        </w:tc>
        <w:tc>
          <w:tcPr>
            <w:tcW w:w="2983" w:type="dxa"/>
            <w:vAlign w:val="center"/>
          </w:tcPr>
          <w:p w:rsidR="004E6D7D" w:rsidRPr="00A00130" w:rsidRDefault="004E6D7D" w:rsidP="00473936">
            <w:pPr>
              <w:jc w:val="center"/>
              <w:rPr>
                <w:iCs/>
              </w:rPr>
            </w:pPr>
            <w:r w:rsidRPr="00A00130">
              <w:rPr>
                <w:iCs/>
              </w:rPr>
              <w:t>нет</w:t>
            </w:r>
          </w:p>
        </w:tc>
      </w:tr>
      <w:tr w:rsidR="004E6D7D" w:rsidRPr="00A00130" w:rsidTr="00473936">
        <w:trPr>
          <w:trHeight w:val="284"/>
        </w:trPr>
        <w:tc>
          <w:tcPr>
            <w:tcW w:w="6588" w:type="dxa"/>
            <w:vAlign w:val="center"/>
          </w:tcPr>
          <w:p w:rsidR="004E6D7D" w:rsidRPr="00A00130" w:rsidRDefault="004E6D7D" w:rsidP="00473936">
            <w:r w:rsidRPr="00A00130">
              <w:t xml:space="preserve">Школьный стадион </w:t>
            </w:r>
          </w:p>
        </w:tc>
        <w:tc>
          <w:tcPr>
            <w:tcW w:w="2983" w:type="dxa"/>
            <w:vAlign w:val="center"/>
          </w:tcPr>
          <w:p w:rsidR="004E6D7D" w:rsidRPr="00A00130" w:rsidRDefault="004E6D7D" w:rsidP="00473936">
            <w:pPr>
              <w:jc w:val="center"/>
              <w:rPr>
                <w:iCs/>
              </w:rPr>
            </w:pPr>
            <w:r w:rsidRPr="00A00130">
              <w:rPr>
                <w:iCs/>
              </w:rPr>
              <w:t>нет</w:t>
            </w:r>
          </w:p>
        </w:tc>
      </w:tr>
      <w:tr w:rsidR="004E6D7D" w:rsidRPr="00A00130" w:rsidTr="00473936">
        <w:trPr>
          <w:trHeight w:val="284"/>
        </w:trPr>
        <w:tc>
          <w:tcPr>
            <w:tcW w:w="6588" w:type="dxa"/>
            <w:vAlign w:val="center"/>
          </w:tcPr>
          <w:p w:rsidR="004E6D7D" w:rsidRPr="00A00130" w:rsidRDefault="004E6D7D" w:rsidP="00473936">
            <w:r w:rsidRPr="00A00130">
              <w:t>Столовая (</w:t>
            </w:r>
            <w:proofErr w:type="spellStart"/>
            <w:r w:rsidRPr="00A00130">
              <w:t>кв</w:t>
            </w:r>
            <w:proofErr w:type="gramStart"/>
            <w:r w:rsidRPr="00A00130">
              <w:t>.м</w:t>
            </w:r>
            <w:proofErr w:type="spellEnd"/>
            <w:proofErr w:type="gramEnd"/>
            <w:r w:rsidRPr="00A00130">
              <w:t>)</w:t>
            </w:r>
          </w:p>
        </w:tc>
        <w:tc>
          <w:tcPr>
            <w:tcW w:w="2983" w:type="dxa"/>
            <w:vAlign w:val="center"/>
          </w:tcPr>
          <w:p w:rsidR="004E6D7D" w:rsidRPr="00A00130" w:rsidRDefault="004E6D7D" w:rsidP="00473936">
            <w:pPr>
              <w:jc w:val="center"/>
              <w:rPr>
                <w:iCs/>
              </w:rPr>
            </w:pPr>
            <w:r>
              <w:rPr>
                <w:iCs/>
              </w:rPr>
              <w:t>20,9</w:t>
            </w:r>
          </w:p>
        </w:tc>
      </w:tr>
      <w:tr w:rsidR="004E6D7D" w:rsidRPr="00A00130" w:rsidTr="00473936">
        <w:trPr>
          <w:trHeight w:val="284"/>
        </w:trPr>
        <w:tc>
          <w:tcPr>
            <w:tcW w:w="6588" w:type="dxa"/>
            <w:vAlign w:val="center"/>
          </w:tcPr>
          <w:p w:rsidR="004E6D7D" w:rsidRPr="00A00130" w:rsidRDefault="004E6D7D" w:rsidP="00473936">
            <w:r w:rsidRPr="00A00130">
              <w:t>Количество посадочных мест (по проекту)</w:t>
            </w:r>
          </w:p>
        </w:tc>
        <w:tc>
          <w:tcPr>
            <w:tcW w:w="2983" w:type="dxa"/>
            <w:vAlign w:val="center"/>
          </w:tcPr>
          <w:p w:rsidR="004E6D7D" w:rsidRPr="00A00130" w:rsidRDefault="004E6D7D" w:rsidP="00473936">
            <w:pPr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</w:tr>
      <w:tr w:rsidR="004E6D7D" w:rsidRPr="00A00130" w:rsidTr="00473936">
        <w:trPr>
          <w:trHeight w:val="284"/>
        </w:trPr>
        <w:tc>
          <w:tcPr>
            <w:tcW w:w="6588" w:type="dxa"/>
            <w:vAlign w:val="center"/>
          </w:tcPr>
          <w:p w:rsidR="004E6D7D" w:rsidRPr="00A00130" w:rsidRDefault="004E6D7D" w:rsidP="00473936">
            <w:r w:rsidRPr="00A00130">
              <w:t>Буфет</w:t>
            </w:r>
          </w:p>
        </w:tc>
        <w:tc>
          <w:tcPr>
            <w:tcW w:w="2983" w:type="dxa"/>
            <w:vAlign w:val="center"/>
          </w:tcPr>
          <w:p w:rsidR="004E6D7D" w:rsidRPr="00A00130" w:rsidRDefault="004E6D7D" w:rsidP="00473936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4E6D7D" w:rsidRPr="00A00130" w:rsidTr="00473936">
        <w:trPr>
          <w:trHeight w:val="284"/>
        </w:trPr>
        <w:tc>
          <w:tcPr>
            <w:tcW w:w="6588" w:type="dxa"/>
            <w:vAlign w:val="center"/>
          </w:tcPr>
          <w:p w:rsidR="004E6D7D" w:rsidRPr="00A00130" w:rsidRDefault="004E6D7D" w:rsidP="00473936">
            <w:r w:rsidRPr="00A00130">
              <w:t>Медицинский кабинет</w:t>
            </w:r>
          </w:p>
        </w:tc>
        <w:tc>
          <w:tcPr>
            <w:tcW w:w="2983" w:type="dxa"/>
            <w:vAlign w:val="center"/>
          </w:tcPr>
          <w:p w:rsidR="004E6D7D" w:rsidRPr="00A00130" w:rsidRDefault="004E6D7D" w:rsidP="00473936">
            <w:pPr>
              <w:jc w:val="center"/>
              <w:rPr>
                <w:iCs/>
              </w:rPr>
            </w:pPr>
            <w:r w:rsidRPr="00A00130">
              <w:rPr>
                <w:iCs/>
              </w:rPr>
              <w:t>-</w:t>
            </w:r>
          </w:p>
        </w:tc>
      </w:tr>
      <w:tr w:rsidR="004E6D7D" w:rsidRPr="00A00130" w:rsidTr="00473936">
        <w:trPr>
          <w:trHeight w:val="284"/>
        </w:trPr>
        <w:tc>
          <w:tcPr>
            <w:tcW w:w="6588" w:type="dxa"/>
            <w:vAlign w:val="center"/>
          </w:tcPr>
          <w:p w:rsidR="004E6D7D" w:rsidRPr="00A00130" w:rsidRDefault="004E6D7D" w:rsidP="00473936">
            <w:r w:rsidRPr="00A00130">
              <w:t>Стоматологический кабинет</w:t>
            </w:r>
          </w:p>
        </w:tc>
        <w:tc>
          <w:tcPr>
            <w:tcW w:w="2983" w:type="dxa"/>
            <w:vAlign w:val="center"/>
          </w:tcPr>
          <w:p w:rsidR="004E6D7D" w:rsidRPr="00A00130" w:rsidRDefault="004E6D7D" w:rsidP="00473936">
            <w:pPr>
              <w:jc w:val="center"/>
              <w:rPr>
                <w:iCs/>
              </w:rPr>
            </w:pPr>
            <w:r w:rsidRPr="00A00130">
              <w:rPr>
                <w:iCs/>
              </w:rPr>
              <w:t>-</w:t>
            </w:r>
          </w:p>
        </w:tc>
      </w:tr>
      <w:tr w:rsidR="004E6D7D" w:rsidRPr="00A00130" w:rsidTr="00473936">
        <w:trPr>
          <w:trHeight w:val="284"/>
        </w:trPr>
        <w:tc>
          <w:tcPr>
            <w:tcW w:w="6588" w:type="dxa"/>
            <w:vAlign w:val="center"/>
          </w:tcPr>
          <w:p w:rsidR="004E6D7D" w:rsidRPr="00A00130" w:rsidRDefault="004E6D7D" w:rsidP="00473936">
            <w:r w:rsidRPr="00A00130">
              <w:t>Кабинет психолога</w:t>
            </w:r>
          </w:p>
        </w:tc>
        <w:tc>
          <w:tcPr>
            <w:tcW w:w="2983" w:type="dxa"/>
            <w:vAlign w:val="center"/>
          </w:tcPr>
          <w:p w:rsidR="004E6D7D" w:rsidRPr="00A00130" w:rsidRDefault="004E6D7D" w:rsidP="00473936">
            <w:pPr>
              <w:jc w:val="center"/>
              <w:rPr>
                <w:iCs/>
              </w:rPr>
            </w:pPr>
            <w:r w:rsidRPr="00A00130">
              <w:rPr>
                <w:iCs/>
              </w:rPr>
              <w:t>-</w:t>
            </w:r>
          </w:p>
        </w:tc>
      </w:tr>
      <w:tr w:rsidR="004E6D7D" w:rsidRPr="00A00130" w:rsidTr="00473936">
        <w:trPr>
          <w:trHeight w:val="284"/>
        </w:trPr>
        <w:tc>
          <w:tcPr>
            <w:tcW w:w="6588" w:type="dxa"/>
            <w:vAlign w:val="center"/>
          </w:tcPr>
          <w:p w:rsidR="004E6D7D" w:rsidRPr="00A00130" w:rsidRDefault="004E6D7D" w:rsidP="00473936">
            <w:r w:rsidRPr="00A00130">
              <w:t>Административные кабинеты (перечислить)</w:t>
            </w:r>
          </w:p>
        </w:tc>
        <w:tc>
          <w:tcPr>
            <w:tcW w:w="2983" w:type="dxa"/>
            <w:vAlign w:val="center"/>
          </w:tcPr>
          <w:p w:rsidR="004E6D7D" w:rsidRPr="00A00130" w:rsidRDefault="004E6D7D" w:rsidP="00473936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4E6D7D" w:rsidRPr="00A00130" w:rsidTr="00473936">
        <w:trPr>
          <w:trHeight w:val="284"/>
        </w:trPr>
        <w:tc>
          <w:tcPr>
            <w:tcW w:w="6588" w:type="dxa"/>
            <w:vAlign w:val="center"/>
          </w:tcPr>
          <w:p w:rsidR="004E6D7D" w:rsidRPr="00A00130" w:rsidRDefault="004E6D7D" w:rsidP="00473936">
            <w:r w:rsidRPr="00A00130">
              <w:t xml:space="preserve">Помещения, сооружения, сдаваемые в аренду </w:t>
            </w:r>
          </w:p>
        </w:tc>
        <w:tc>
          <w:tcPr>
            <w:tcW w:w="2983" w:type="dxa"/>
            <w:vAlign w:val="center"/>
          </w:tcPr>
          <w:p w:rsidR="004E6D7D" w:rsidRPr="00A00130" w:rsidRDefault="004E6D7D" w:rsidP="00473936">
            <w:pPr>
              <w:jc w:val="center"/>
              <w:rPr>
                <w:iCs/>
              </w:rPr>
            </w:pPr>
            <w:r w:rsidRPr="00A00130">
              <w:rPr>
                <w:iCs/>
              </w:rPr>
              <w:t>-</w:t>
            </w:r>
          </w:p>
        </w:tc>
      </w:tr>
      <w:tr w:rsidR="004E6D7D" w:rsidRPr="00A00130" w:rsidTr="00473936">
        <w:trPr>
          <w:trHeight w:val="284"/>
        </w:trPr>
        <w:tc>
          <w:tcPr>
            <w:tcW w:w="6588" w:type="dxa"/>
            <w:vAlign w:val="center"/>
          </w:tcPr>
          <w:p w:rsidR="004E6D7D" w:rsidRPr="00A00130" w:rsidRDefault="004E6D7D" w:rsidP="00473936">
            <w:r w:rsidRPr="00A00130">
              <w:t>Арендуемые здания, помещения, сооружения (</w:t>
            </w:r>
            <w:proofErr w:type="spellStart"/>
            <w:r w:rsidRPr="00A00130">
              <w:t>кв</w:t>
            </w:r>
            <w:proofErr w:type="gramStart"/>
            <w:r w:rsidRPr="00A00130">
              <w:t>.м</w:t>
            </w:r>
            <w:proofErr w:type="spellEnd"/>
            <w:proofErr w:type="gramEnd"/>
            <w:r w:rsidRPr="00A00130">
              <w:t xml:space="preserve">) </w:t>
            </w:r>
          </w:p>
        </w:tc>
        <w:tc>
          <w:tcPr>
            <w:tcW w:w="2983" w:type="dxa"/>
            <w:vAlign w:val="center"/>
          </w:tcPr>
          <w:p w:rsidR="004E6D7D" w:rsidRPr="00A00130" w:rsidRDefault="004E6D7D" w:rsidP="00473936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</w:tbl>
    <w:p w:rsidR="004E6D7D" w:rsidRDefault="004E6D7D" w:rsidP="004E6D7D">
      <w:pPr>
        <w:jc w:val="center"/>
        <w:rPr>
          <w:b/>
          <w:i/>
        </w:rPr>
      </w:pPr>
    </w:p>
    <w:p w:rsidR="004E6D7D" w:rsidRDefault="004E6D7D" w:rsidP="004E6D7D">
      <w:pPr>
        <w:jc w:val="center"/>
        <w:rPr>
          <w:b/>
          <w:i/>
        </w:rPr>
      </w:pPr>
      <w:r>
        <w:rPr>
          <w:b/>
          <w:i/>
        </w:rPr>
        <w:t>6</w:t>
      </w:r>
      <w:r w:rsidRPr="00972337">
        <w:rPr>
          <w:b/>
          <w:i/>
        </w:rPr>
        <w:t>.4. Материальное обеспечение, социально-бытовые условия</w:t>
      </w:r>
    </w:p>
    <w:p w:rsidR="004E6D7D" w:rsidRPr="00ED135F" w:rsidRDefault="004E6D7D" w:rsidP="004E6D7D">
      <w:pPr>
        <w:jc w:val="center"/>
        <w:rPr>
          <w:b/>
          <w:i/>
        </w:rPr>
      </w:pPr>
    </w:p>
    <w:p w:rsidR="004E6D7D" w:rsidRPr="00972337" w:rsidRDefault="004E6D7D" w:rsidP="004E6D7D">
      <w:pPr>
        <w:widowControl w:val="0"/>
        <w:shd w:val="clear" w:color="auto" w:fill="FFFFFF"/>
        <w:tabs>
          <w:tab w:val="left" w:leader="underscore" w:pos="7752"/>
          <w:tab w:val="left" w:leader="underscore" w:pos="9355"/>
        </w:tabs>
        <w:autoSpaceDE w:val="0"/>
        <w:autoSpaceDN w:val="0"/>
        <w:adjustRightInd w:val="0"/>
        <w:ind w:right="-91" w:firstLine="720"/>
      </w:pPr>
      <w:r w:rsidRPr="00972337">
        <w:t>В сос</w:t>
      </w:r>
      <w:r>
        <w:t>таве используемых помещений 7</w:t>
      </w:r>
      <w:r w:rsidRPr="00972337">
        <w:t xml:space="preserve">  учебных кабинетов, Кроме того в здании имеются:</w:t>
      </w:r>
      <w:r w:rsidRPr="00972337">
        <w:br/>
        <w:t>- компьютерный класс;</w:t>
      </w:r>
      <w:r w:rsidRPr="00972337">
        <w:br/>
        <w:t xml:space="preserve">- административно-служебные помещения. </w:t>
      </w:r>
    </w:p>
    <w:p w:rsidR="004E6D7D" w:rsidRPr="00972337" w:rsidRDefault="004E6D7D" w:rsidP="004E6D7D">
      <w:pPr>
        <w:widowControl w:val="0"/>
        <w:shd w:val="clear" w:color="auto" w:fill="FFFFFF"/>
        <w:tabs>
          <w:tab w:val="left" w:leader="underscore" w:pos="7752"/>
          <w:tab w:val="left" w:leader="underscore" w:pos="9355"/>
        </w:tabs>
        <w:autoSpaceDE w:val="0"/>
        <w:autoSpaceDN w:val="0"/>
        <w:adjustRightInd w:val="0"/>
        <w:ind w:right="-93" w:firstLine="284"/>
        <w:jc w:val="both"/>
        <w:rPr>
          <w:i/>
          <w:iCs/>
        </w:rPr>
      </w:pPr>
      <w:r w:rsidRPr="00972337">
        <w:t>Имеющееся  в кабинетах оборудование  и мебель отвечает  требованиям охраны труда и СанПиН. Все учебные кабинеты оснащены регулируемой по высоте ученической мебелью. Доски дополнительно освещены софитами</w:t>
      </w:r>
      <w:r>
        <w:t xml:space="preserve"> </w:t>
      </w:r>
      <w:r w:rsidRPr="00972337">
        <w:t>(100%).</w:t>
      </w:r>
    </w:p>
    <w:p w:rsidR="004E6D7D" w:rsidRPr="00972337" w:rsidRDefault="004E6D7D" w:rsidP="004E6D7D">
      <w:pPr>
        <w:widowControl w:val="0"/>
        <w:autoSpaceDE w:val="0"/>
        <w:autoSpaceDN w:val="0"/>
        <w:adjustRightInd w:val="0"/>
        <w:ind w:right="-93" w:firstLine="284"/>
        <w:jc w:val="both"/>
      </w:pPr>
      <w:r w:rsidRPr="00972337">
        <w:t xml:space="preserve">Питание </w:t>
      </w:r>
      <w:proofErr w:type="gramStart"/>
      <w:r w:rsidRPr="00972337">
        <w:t>обучающихся</w:t>
      </w:r>
      <w:proofErr w:type="gramEnd"/>
      <w:r w:rsidRPr="00972337">
        <w:t xml:space="preserve"> организовано в </w:t>
      </w:r>
      <w:r>
        <w:t xml:space="preserve">школьной столовой </w:t>
      </w:r>
      <w:r w:rsidRPr="00972337">
        <w:t>согласно утверждённого графика.</w:t>
      </w:r>
      <w:r>
        <w:t xml:space="preserve"> </w:t>
      </w:r>
      <w:proofErr w:type="gramStart"/>
      <w:r>
        <w:t xml:space="preserve">Оборудован обеденный зал на 24 посадочных места. </w:t>
      </w:r>
      <w:proofErr w:type="gramEnd"/>
    </w:p>
    <w:p w:rsidR="004E6D7D" w:rsidRPr="00972337" w:rsidRDefault="004E6D7D" w:rsidP="004E6D7D">
      <w:pPr>
        <w:widowControl w:val="0"/>
        <w:autoSpaceDE w:val="0"/>
        <w:autoSpaceDN w:val="0"/>
        <w:adjustRightInd w:val="0"/>
        <w:ind w:right="-93" w:firstLine="284"/>
        <w:jc w:val="both"/>
        <w:rPr>
          <w:i/>
        </w:rPr>
      </w:pPr>
      <w:r w:rsidRPr="00972337">
        <w:t xml:space="preserve">Медицинское обслуживание </w:t>
      </w:r>
      <w:r>
        <w:t xml:space="preserve">и медосмотр </w:t>
      </w:r>
      <w:r w:rsidRPr="00972337">
        <w:t xml:space="preserve">осуществляется медицинским работником </w:t>
      </w:r>
      <w:proofErr w:type="spellStart"/>
      <w:r>
        <w:t>Тугаловского</w:t>
      </w:r>
      <w:proofErr w:type="spellEnd"/>
      <w:r w:rsidRPr="00972337">
        <w:t xml:space="preserve"> </w:t>
      </w:r>
      <w:proofErr w:type="spellStart"/>
      <w:r>
        <w:t>ФАПа</w:t>
      </w:r>
      <w:proofErr w:type="spellEnd"/>
      <w:r>
        <w:t xml:space="preserve"> </w:t>
      </w:r>
      <w:r w:rsidRPr="00972337">
        <w:t xml:space="preserve"> ГЛПУ ТО «Областная  больница №20 (с Уват)</w:t>
      </w:r>
      <w:r>
        <w:t xml:space="preserve"> </w:t>
      </w:r>
      <w:r w:rsidRPr="009C4EA1">
        <w:t>на условиях договора  о предоставлении медицинских услуг</w:t>
      </w:r>
      <w:r w:rsidRPr="00972337">
        <w:t xml:space="preserve">. </w:t>
      </w:r>
    </w:p>
    <w:p w:rsidR="004E6D7D" w:rsidRPr="00232893" w:rsidRDefault="004E6D7D" w:rsidP="004E6D7D">
      <w:pPr>
        <w:widowControl w:val="0"/>
        <w:autoSpaceDE w:val="0"/>
        <w:autoSpaceDN w:val="0"/>
        <w:adjustRightInd w:val="0"/>
        <w:ind w:right="-93" w:firstLine="284"/>
        <w:jc w:val="both"/>
        <w:rPr>
          <w:color w:val="FF0000"/>
        </w:rPr>
      </w:pPr>
      <w:r w:rsidRPr="00972337">
        <w:t xml:space="preserve">Для занятий физической культурой и спортом, а также для физкультурно-оздоровительной работы  используется </w:t>
      </w:r>
      <w:r>
        <w:t>спортивный зал</w:t>
      </w:r>
      <w:r w:rsidRPr="00232893">
        <w:t>.</w:t>
      </w:r>
      <w:r w:rsidRPr="00232893">
        <w:rPr>
          <w:color w:val="FF0000"/>
        </w:rPr>
        <w:t xml:space="preserve">  </w:t>
      </w:r>
    </w:p>
    <w:p w:rsidR="00412FB0" w:rsidRDefault="00412FB0"/>
    <w:sectPr w:rsidR="0041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05"/>
    <w:rsid w:val="00412FB0"/>
    <w:rsid w:val="004E6D7D"/>
    <w:rsid w:val="006C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2</cp:revision>
  <dcterms:created xsi:type="dcterms:W3CDTF">2019-01-28T08:56:00Z</dcterms:created>
  <dcterms:modified xsi:type="dcterms:W3CDTF">2019-01-28T08:56:00Z</dcterms:modified>
</cp:coreProperties>
</file>